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A" w:rsidRP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sz w:val="28"/>
          <w:szCs w:val="28"/>
          <w:lang w:val="ru-RU"/>
        </w:rPr>
        <w:t xml:space="preserve">О.А., Казакевич (ЛАЛС НИВЦ МГУ), </w:t>
      </w:r>
    </w:p>
    <w:p w:rsid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F4A6A">
        <w:rPr>
          <w:rFonts w:ascii="Arial" w:hAnsi="Arial" w:cs="Arial"/>
          <w:sz w:val="28"/>
          <w:szCs w:val="28"/>
          <w:lang w:val="ru-RU"/>
        </w:rPr>
        <w:t>Е</w:t>
      </w:r>
      <w:r w:rsidRPr="00AF4A6A">
        <w:rPr>
          <w:rFonts w:ascii="Arial" w:hAnsi="Arial" w:cs="Arial"/>
          <w:sz w:val="28"/>
          <w:szCs w:val="28"/>
        </w:rPr>
        <w:t>.</w:t>
      </w:r>
      <w:r w:rsidRPr="00AF4A6A">
        <w:rPr>
          <w:rFonts w:ascii="Arial" w:hAnsi="Arial" w:cs="Arial"/>
          <w:sz w:val="28"/>
          <w:szCs w:val="28"/>
          <w:lang w:val="ru-RU"/>
        </w:rPr>
        <w:t>Л</w:t>
      </w:r>
      <w:r w:rsidRPr="00AF4A6A">
        <w:rPr>
          <w:rFonts w:ascii="Arial" w:hAnsi="Arial" w:cs="Arial"/>
          <w:sz w:val="28"/>
          <w:szCs w:val="28"/>
        </w:rPr>
        <w:t xml:space="preserve">. </w:t>
      </w:r>
      <w:r w:rsidRPr="00AF4A6A">
        <w:rPr>
          <w:rFonts w:ascii="Arial" w:hAnsi="Arial" w:cs="Arial"/>
          <w:sz w:val="28"/>
          <w:szCs w:val="28"/>
          <w:lang w:val="ru-RU"/>
        </w:rPr>
        <w:t>Клячко</w:t>
      </w:r>
      <w:r w:rsidRPr="00AF4A6A">
        <w:rPr>
          <w:rFonts w:ascii="Arial" w:hAnsi="Arial" w:cs="Arial"/>
          <w:sz w:val="28"/>
          <w:szCs w:val="28"/>
        </w:rPr>
        <w:t xml:space="preserve"> (</w:t>
      </w:r>
      <w:r w:rsidRPr="00AF4A6A">
        <w:rPr>
          <w:rFonts w:ascii="Arial" w:hAnsi="Arial" w:cs="Arial"/>
          <w:sz w:val="28"/>
          <w:szCs w:val="28"/>
          <w:lang w:val="ru-RU"/>
        </w:rPr>
        <w:t>ВШЭ</w:t>
      </w:r>
      <w:r w:rsidRPr="00AF4A6A">
        <w:rPr>
          <w:rFonts w:ascii="Arial" w:hAnsi="Arial" w:cs="Arial"/>
          <w:sz w:val="28"/>
          <w:szCs w:val="28"/>
        </w:rPr>
        <w:t xml:space="preserve">), </w:t>
      </w:r>
    </w:p>
    <w:p w:rsid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F4A6A">
        <w:rPr>
          <w:rFonts w:ascii="Arial" w:hAnsi="Arial" w:cs="Arial"/>
          <w:sz w:val="28"/>
          <w:szCs w:val="28"/>
          <w:lang w:val="ru-RU"/>
        </w:rPr>
        <w:t>К.К. Поливанов (ф-т журналистики МГУ),</w:t>
      </w:r>
      <w:r w:rsidR="00AF4A6A" w:rsidRPr="00AF4A6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F4A6A">
        <w:rPr>
          <w:rFonts w:ascii="Arial" w:hAnsi="Arial" w:cs="Arial"/>
          <w:sz w:val="28"/>
          <w:szCs w:val="28"/>
          <w:lang w:val="ru-RU"/>
        </w:rPr>
        <w:t xml:space="preserve">М.И. Воронцова (ЛАЛС НИВЦ МГУ), </w:t>
      </w:r>
    </w:p>
    <w:p w:rsidR="002A2682" w:rsidRP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sz w:val="28"/>
          <w:szCs w:val="28"/>
          <w:lang w:val="ru-RU"/>
        </w:rPr>
        <w:t>Д.М. Вахонева (ЛАЛС НИВЦ МГУ)</w:t>
      </w:r>
    </w:p>
    <w:p w:rsidR="00034B39" w:rsidRPr="00AF4A6A" w:rsidRDefault="00034B39" w:rsidP="00034B39">
      <w:pPr>
        <w:spacing w:after="0" w:line="240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:rsidR="002A2682" w:rsidRPr="00AF4A6A" w:rsidRDefault="00034B39" w:rsidP="00034B39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AF4A6A">
        <w:rPr>
          <w:rFonts w:ascii="Arial" w:hAnsi="Arial" w:cs="Arial"/>
          <w:bCs/>
          <w:sz w:val="32"/>
          <w:szCs w:val="32"/>
          <w:lang w:val="ru-RU"/>
        </w:rPr>
        <w:t xml:space="preserve">Интернет-сайт </w:t>
      </w:r>
      <w:r w:rsidRPr="00AF4A6A">
        <w:rPr>
          <w:rFonts w:ascii="Arial" w:hAnsi="Arial" w:cs="Arial"/>
          <w:sz w:val="32"/>
          <w:szCs w:val="32"/>
          <w:lang w:val="ru-RU"/>
        </w:rPr>
        <w:t>“Малые языки Сибири: наше культурное наследие”</w:t>
      </w:r>
      <w:r w:rsidRPr="00AF4A6A">
        <w:rPr>
          <w:rFonts w:ascii="Arial" w:hAnsi="Arial" w:cs="Arial"/>
          <w:bCs/>
          <w:sz w:val="32"/>
          <w:szCs w:val="32"/>
          <w:lang w:val="ru-RU"/>
        </w:rPr>
        <w:t xml:space="preserve"> как образовательный ресурс</w:t>
      </w:r>
    </w:p>
    <w:p w:rsidR="00AF4A6A" w:rsidRPr="00AF4A6A" w:rsidRDefault="002A2682" w:rsidP="00AF4A6A">
      <w:pPr>
        <w:jc w:val="both"/>
        <w:rPr>
          <w:rFonts w:ascii="Arial" w:hAnsi="Arial" w:cs="Arial"/>
          <w:bCs/>
          <w:sz w:val="28"/>
          <w:szCs w:val="28"/>
        </w:rPr>
      </w:pPr>
      <w:r w:rsidRPr="00AF4A6A">
        <w:rPr>
          <w:rFonts w:ascii="Arial" w:hAnsi="Arial" w:cs="Arial"/>
          <w:sz w:val="28"/>
          <w:szCs w:val="28"/>
          <w:lang w:val="ru-RU"/>
        </w:rPr>
        <w:t>В докладе представлены некоторые результаты работы над проектом «Создание интернет-ресурса “Малые языки Сибири: наше культурное наследие” (на материале языков бассейна Среднего Енисея и Среднего и Верхнего Таза)» (</w:t>
      </w:r>
      <w:hyperlink r:id="rId7" w:history="1">
        <w:r w:rsidRPr="00AF4A6A">
          <w:rPr>
            <w:rStyle w:val="a3"/>
            <w:rFonts w:ascii="Arial" w:hAnsi="Arial" w:cs="Arial"/>
            <w:sz w:val="28"/>
            <w:szCs w:val="28"/>
          </w:rPr>
          <w:t>http</w:t>
        </w:r>
        <w:r w:rsidRPr="00AF4A6A">
          <w:rPr>
            <w:rStyle w:val="a3"/>
            <w:rFonts w:ascii="Arial" w:hAnsi="Arial" w:cs="Arial"/>
            <w:sz w:val="28"/>
            <w:szCs w:val="28"/>
            <w:lang w:val="ru-RU"/>
          </w:rPr>
          <w:t>://</w:t>
        </w:r>
        <w:r w:rsidRPr="00AF4A6A">
          <w:rPr>
            <w:rStyle w:val="a3"/>
            <w:rFonts w:ascii="Arial" w:hAnsi="Arial" w:cs="Arial"/>
            <w:sz w:val="28"/>
            <w:szCs w:val="28"/>
          </w:rPr>
          <w:t>siberian</w:t>
        </w:r>
        <w:r w:rsidRPr="00AF4A6A">
          <w:rPr>
            <w:rStyle w:val="a3"/>
            <w:rFonts w:ascii="Arial" w:hAnsi="Arial" w:cs="Arial"/>
            <w:sz w:val="28"/>
            <w:szCs w:val="28"/>
            <w:lang w:val="ru-RU"/>
          </w:rPr>
          <w:t>-</w:t>
        </w:r>
        <w:r w:rsidRPr="00AF4A6A">
          <w:rPr>
            <w:rStyle w:val="a3"/>
            <w:rFonts w:ascii="Arial" w:hAnsi="Arial" w:cs="Arial"/>
            <w:sz w:val="28"/>
            <w:szCs w:val="28"/>
          </w:rPr>
          <w:t>lang</w:t>
        </w:r>
        <w:r w:rsidRPr="00AF4A6A">
          <w:rPr>
            <w:rStyle w:val="a3"/>
            <w:rFonts w:ascii="Arial" w:hAnsi="Arial" w:cs="Arial"/>
            <w:sz w:val="28"/>
            <w:szCs w:val="28"/>
            <w:lang w:val="ru-RU"/>
          </w:rPr>
          <w:t>.</w:t>
        </w:r>
        <w:r w:rsidRPr="00AF4A6A">
          <w:rPr>
            <w:rStyle w:val="a3"/>
            <w:rFonts w:ascii="Arial" w:hAnsi="Arial" w:cs="Arial"/>
            <w:sz w:val="28"/>
            <w:szCs w:val="28"/>
          </w:rPr>
          <w:t>srcc</w:t>
        </w:r>
        <w:r w:rsidRPr="00AF4A6A">
          <w:rPr>
            <w:rStyle w:val="a3"/>
            <w:rFonts w:ascii="Arial" w:hAnsi="Arial" w:cs="Arial"/>
            <w:sz w:val="28"/>
            <w:szCs w:val="28"/>
            <w:lang w:val="ru-RU"/>
          </w:rPr>
          <w:t>.</w:t>
        </w:r>
        <w:r w:rsidRPr="00AF4A6A">
          <w:rPr>
            <w:rStyle w:val="a3"/>
            <w:rFonts w:ascii="Arial" w:hAnsi="Arial" w:cs="Arial"/>
            <w:sz w:val="28"/>
            <w:szCs w:val="28"/>
          </w:rPr>
          <w:t>msu</w:t>
        </w:r>
        <w:r w:rsidRPr="00AF4A6A">
          <w:rPr>
            <w:rStyle w:val="a3"/>
            <w:rFonts w:ascii="Arial" w:hAnsi="Arial" w:cs="Arial"/>
            <w:sz w:val="28"/>
            <w:szCs w:val="28"/>
            <w:lang w:val="ru-RU"/>
          </w:rPr>
          <w:t>.</w:t>
        </w:r>
        <w:r w:rsidRPr="00AF4A6A">
          <w:rPr>
            <w:rStyle w:val="a3"/>
            <w:rFonts w:ascii="Arial" w:hAnsi="Arial" w:cs="Arial"/>
            <w:sz w:val="28"/>
            <w:szCs w:val="28"/>
          </w:rPr>
          <w:t>ru</w:t>
        </w:r>
      </w:hyperlink>
      <w:r w:rsidRPr="00AF4A6A">
        <w:rPr>
          <w:rFonts w:ascii="Arial" w:hAnsi="Arial" w:cs="Arial"/>
          <w:sz w:val="28"/>
          <w:szCs w:val="28"/>
          <w:lang w:val="ru-RU"/>
        </w:rPr>
        <w:t xml:space="preserve">), реализуемом в ЛАЛС НИВЦ МГУ при поддержке РГНФ, грант </w:t>
      </w:r>
      <w:r w:rsidRPr="00AF4A6A">
        <w:rPr>
          <w:rFonts w:ascii="Arial" w:hAnsi="Arial" w:cs="Arial"/>
          <w:bCs/>
          <w:sz w:val="28"/>
          <w:szCs w:val="28"/>
          <w:lang w:val="ru-RU"/>
        </w:rPr>
        <w:t xml:space="preserve">12-04-120049. </w:t>
      </w:r>
    </w:p>
    <w:p w:rsidR="00AF4A6A" w:rsidRDefault="00AF4A6A" w:rsidP="00AF4A6A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 w:rsidRPr="00AF4A6A">
        <w:rPr>
          <w:rFonts w:ascii="Arial" w:hAnsi="Arial" w:cs="Arial"/>
          <w:bCs/>
          <w:iCs/>
          <w:sz w:val="28"/>
          <w:szCs w:val="28"/>
          <w:lang w:val="ru-RU"/>
        </w:rPr>
        <w:t xml:space="preserve">Основой информационного наполнения ресурса (сайта) служит мультимедийный компьютерный архив материалов по говорам исчезающих языков региона – прежде всего, селькупского, кетского и эвенкийского, – записанных в ходе регулярно проводившихся на базе лаборатории в течение последних полутора десятка лет лингвистических экспедиций. </w:t>
      </w: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Архив содержит </w:t>
      </w:r>
    </w:p>
    <w:p w:rsidR="00AF4A6A" w:rsidRDefault="00AF4A6A" w:rsidP="00AF4A6A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- базы данных социолингвистических анкет, собранных в местах работы экспедиций в этно-локальных группах автохтонного населения;</w:t>
      </w:r>
    </w:p>
    <w:p w:rsidR="00AF4A6A" w:rsidRDefault="00AF4A6A" w:rsidP="00AF4A6A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 - озвученные на разных говорах документировавшихся языков словари-тезаурусы – большие, объемом от 1500 до 4000 лексических единиц с грамматическими формами и небольшими контекстами и малые, объемом от 400 до 450 лексических единиц с грамматическими формами и небольшими контекстами); </w:t>
      </w:r>
    </w:p>
    <w:p w:rsidR="00AF4A6A" w:rsidRDefault="00AF4A6A" w:rsidP="00AF4A6A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 xml:space="preserve">- тексты разных жанров (сказки эпические, волшебные, о животных, героические предания, шаманские легенды, охотничьи рассказы, рассказы о жизни, шаманские песнопения, традиционные личные песни, современные песни и т.д.), все тексты представлены аудиозаписью, транскрипцией и переводом на русский язык, для текстов, записанных после 2001 г. имеется еще и видеозапись. </w:t>
      </w:r>
    </w:p>
    <w:p w:rsidR="00AF4A6A" w:rsidRDefault="00AF4A6A">
      <w:pPr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br w:type="page"/>
      </w:r>
    </w:p>
    <w:p w:rsidR="00AF4A6A" w:rsidRDefault="00AF4A6A">
      <w:pPr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Карта 1. Регион, в котором собраны материалы, используемые на сайте</w:t>
      </w:r>
    </w:p>
    <w:p w:rsidR="00AF4A6A" w:rsidRDefault="00AF4A6A">
      <w:pPr>
        <w:rPr>
          <w:rFonts w:ascii="Arial" w:hAnsi="Arial" w:cs="Arial"/>
          <w:bCs/>
          <w:iCs/>
          <w:sz w:val="28"/>
          <w:szCs w:val="28"/>
          <w:lang w:val="ru-RU"/>
        </w:rPr>
      </w:pPr>
    </w:p>
    <w:p w:rsidR="00AF4A6A" w:rsidRPr="00AF4A6A" w:rsidRDefault="00AF4A6A" w:rsidP="00AF4A6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6152515" cy="7024065"/>
            <wp:effectExtent l="19050" t="0" r="635" b="0"/>
            <wp:docPr id="1" name="Рисунок 1" descr="C:\Users\Kazakevich\Pictures\SK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akevich\Pictures\SKE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02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6A" w:rsidRDefault="00AF4A6A" w:rsidP="00AF4A6A">
      <w:pPr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</w:p>
    <w:p w:rsidR="00AF4A6A" w:rsidRDefault="00AF4A6A">
      <w:pPr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br w:type="page"/>
      </w:r>
    </w:p>
    <w:p w:rsidR="00AF4A6A" w:rsidRPr="00AF4A6A" w:rsidRDefault="00AF4A6A" w:rsidP="00AF4A6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F4A6A">
        <w:rPr>
          <w:rFonts w:ascii="Arial" w:hAnsi="Arial" w:cs="Arial"/>
          <w:bCs/>
          <w:iCs/>
          <w:sz w:val="28"/>
          <w:szCs w:val="28"/>
          <w:lang w:val="ru-RU"/>
        </w:rPr>
        <w:lastRenderedPageBreak/>
        <w:t>Кроме того,  при работе над сайтом используются изданные и архивные материалы по этим языкам, отражающие разные временные срезы их функционирования на протяжении последнего столетия.</w:t>
      </w:r>
    </w:p>
    <w:p w:rsidR="00AF4A6A" w:rsidRPr="00AF4A6A" w:rsidRDefault="002A2682" w:rsidP="00AF4A6A">
      <w:pPr>
        <w:jc w:val="both"/>
        <w:rPr>
          <w:rFonts w:ascii="Arial" w:hAnsi="Arial" w:cs="Arial"/>
          <w:sz w:val="28"/>
          <w:szCs w:val="28"/>
        </w:rPr>
      </w:pPr>
      <w:r w:rsidRPr="00AF4A6A">
        <w:rPr>
          <w:rFonts w:ascii="Arial" w:hAnsi="Arial" w:cs="Arial"/>
          <w:sz w:val="28"/>
          <w:szCs w:val="28"/>
          <w:lang w:val="ru-RU"/>
        </w:rPr>
        <w:t xml:space="preserve">Разработчики ставят перед собой две задачи – научную и просветительскую. С одной стороны, сайт адресован научному сообществу, прежде всего лингвистам, антропологам, историкам, с другой – носителям языков, представленных на нем, а также тем, кто эти языки преподает или изучает, хочет их выучить или просто хочет что-то узнать о языке и культуре сибирских народов, важной части культурного наследия нашей страны.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На сайте размещаются данные следующих типов: </w:t>
      </w:r>
    </w:p>
    <w:p w:rsidR="00000000" w:rsidRPr="00AF4A6A" w:rsidRDefault="00D36109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социолингвистические данные, организованные в базу и характеризующие сохранность языков в обследованных в ходе экспеди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ций поселках; </w:t>
      </w:r>
    </w:p>
    <w:p w:rsidR="00000000" w:rsidRPr="00AF4A6A" w:rsidRDefault="00D36109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мультимедийные словарные базы данных селькупских, кетских и эвенкийских говоров региона;</w:t>
      </w:r>
    </w:p>
    <w:p w:rsidR="00000000" w:rsidRPr="00AF4A6A" w:rsidRDefault="00D36109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аннотированные тексты на селькупских, кетских и эвенкийских говорах как записанные в ходе экспедиций последних лет, так и взятые из </w:t>
      </w:r>
      <w:r w:rsidRPr="00AF4A6A">
        <w:rPr>
          <w:rFonts w:ascii="Arial" w:hAnsi="Arial" w:cs="Arial"/>
          <w:iCs/>
          <w:sz w:val="28"/>
          <w:szCs w:val="28"/>
          <w:lang w:val="ru-RU"/>
        </w:rPr>
        <w:t>архивов;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</w:t>
      </w:r>
      <w:r w:rsidR="00AF4A6A" w:rsidRPr="00AF4A6A">
        <w:rPr>
          <w:rFonts w:ascii="Arial" w:hAnsi="Arial" w:cs="Arial"/>
          <w:sz w:val="28"/>
          <w:szCs w:val="28"/>
          <w:lang w:val="ru-RU"/>
        </w:rPr>
        <w:t>большинство текстов современной записи имеют визуальное, звуковое и графическое представление, состоящее из текста в официально принятой для каждого из языков графике, фонетической транскрипции, отражающей специфику каждого из говоров соответствующего языка, и пофразового перевода текста на русский язык; архивные тексты представляются только графически в исходной графике собирателя, в современной официально принятой графике и в фонетической транскрипции; разметка текстов состоит из характеристик, приписываемых каждому тексту как целостной единице, и внутренней разметки каждого из текстов – поморфемной грамматической индексации;</w:t>
      </w:r>
    </w:p>
    <w:p w:rsidR="00AF4A6A" w:rsidRPr="00AF4A6A" w:rsidRDefault="00AF4A6A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тексты на русском языке, записанные в экспедициях от русского старожильческого населения и рассказывающие о жизни, обычаях и ритуалах селькупских, кетских и эвенкийских соседей; </w:t>
      </w:r>
    </w:p>
    <w:p w:rsidR="00AF4A6A" w:rsidRPr="00AF4A6A" w:rsidRDefault="00AF4A6A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lastRenderedPageBreak/>
        <w:t>данные о грамматике каждого из трех языков в виде грамматических справочников;</w:t>
      </w:r>
    </w:p>
    <w:p w:rsidR="00AF4A6A" w:rsidRPr="00AF4A6A" w:rsidRDefault="00AF4A6A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обучающие программы для каждого из языков;</w:t>
      </w:r>
    </w:p>
    <w:p w:rsidR="00AF4A6A" w:rsidRPr="00AF4A6A" w:rsidRDefault="00AF4A6A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‘этнографические материалы о культуре народов региона;</w:t>
      </w:r>
    </w:p>
    <w:p w:rsidR="00AF4A6A" w:rsidRPr="00AF4A6A" w:rsidRDefault="00AF4A6A" w:rsidP="00AF4A6A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документальные фильмы о функционировании языков и о жизни их носителей;</w:t>
      </w:r>
    </w:p>
    <w:p w:rsidR="00AF4A6A" w:rsidRPr="00AF4A6A" w:rsidRDefault="00AF4A6A" w:rsidP="00AF4A6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фотоматериалы о жизни поселков и  портреты наших селькупских.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sz w:val="28"/>
          <w:szCs w:val="28"/>
          <w:lang w:val="ru-RU"/>
        </w:rPr>
        <w:t>По сути, весь сайт может рассматриваться как образовательный ресурс, и, насколько нам известно, как таковой он уже используется на филологическом факультете СПбГУ и в Институте лингвистики РГГУ. Однако в докладе мы остановимся на разделе сайта, в котором размещаются создаваемые в рамках проекта селькупские, эвенкийские и кетские обучающие языковые игры.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Обучающие игры являются на сегодняшний день наиболее эффективным способом сделать процесс обучения интерактивным. </w:t>
      </w:r>
      <w:r w:rsidRPr="00AF4A6A">
        <w:rPr>
          <w:rFonts w:ascii="Arial" w:hAnsi="Arial" w:cs="Arial"/>
          <w:sz w:val="28"/>
          <w:szCs w:val="28"/>
          <w:lang w:val="ru-RU"/>
        </w:rPr>
        <w:t xml:space="preserve">Учащийся активно вовлечен в образовательную деятельность, он не является пассивным реципиентом, его </w:t>
      </w:r>
      <w:r w:rsidRPr="00AF4A6A">
        <w:rPr>
          <w:rFonts w:ascii="Arial" w:hAnsi="Arial" w:cs="Arial"/>
          <w:i/>
          <w:sz w:val="28"/>
          <w:szCs w:val="28"/>
          <w:lang w:val="ru-RU"/>
        </w:rPr>
        <w:t>мотивация</w:t>
      </w:r>
      <w:r w:rsidRPr="00AF4A6A">
        <w:rPr>
          <w:rFonts w:ascii="Arial" w:hAnsi="Arial" w:cs="Arial"/>
          <w:sz w:val="28"/>
          <w:szCs w:val="28"/>
          <w:lang w:val="ru-RU"/>
        </w:rPr>
        <w:t xml:space="preserve"> повышается. Повышается </w:t>
      </w:r>
      <w:r w:rsidRPr="00AF4A6A">
        <w:rPr>
          <w:rFonts w:ascii="Arial" w:hAnsi="Arial" w:cs="Arial"/>
          <w:i/>
          <w:sz w:val="28"/>
          <w:szCs w:val="28"/>
          <w:lang w:val="ru-RU"/>
        </w:rPr>
        <w:t>автономность</w:t>
      </w:r>
      <w:r w:rsidRPr="00AF4A6A">
        <w:rPr>
          <w:rFonts w:ascii="Arial" w:hAnsi="Arial" w:cs="Arial"/>
          <w:sz w:val="28"/>
          <w:szCs w:val="28"/>
          <w:lang w:val="ru-RU"/>
        </w:rPr>
        <w:t xml:space="preserve"> и независимость от преподавателя, когда учащийся попадает в ситуацию самостоятельного принятия решений, наградой же за правильный выбор является не оценка, а радость от самостоятельно решенной задачи.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Использование компьютерных технологий в обучении открывает доступ к образовательным ресурсам учащимся независимо от места их проживания, при наличии доступа в сеть интернет. Таким образом, дистанционное обучение оказывается возможным и для жителей отдаленных районов Сибири.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В нашу задачу входит разработка игр, помогающих в освоении лексики и грамматики трех малых языков Сибири – эвенкийского, селькупского и кетского.</w:t>
      </w:r>
      <w:r w:rsidRPr="00AF4A6A">
        <w:rPr>
          <w:rFonts w:ascii="Arial" w:hAnsi="Arial" w:cs="Arial"/>
          <w:iCs/>
          <w:sz w:val="28"/>
          <w:szCs w:val="28"/>
        </w:rPr>
        <w:t> 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Мы начали с лексических игр. Наши игры могут использоваться и как учебное пособие для самостоятельных занятий, и для закрепления лексического материала при изучении языка на занятиях в школе.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lastRenderedPageBreak/>
        <w:t>При отборе материала для игр учитывались следующие особенности современной языковой ситуации в этно-локальных группах автохтонного населения Сибири:</w:t>
      </w:r>
      <w:r w:rsidRPr="00AF4A6A">
        <w:rPr>
          <w:rFonts w:ascii="Arial" w:hAnsi="Arial" w:cs="Arial"/>
          <w:iCs/>
          <w:sz w:val="28"/>
          <w:szCs w:val="28"/>
        </w:rPr>
        <w:t> 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1) Большинство тех, кто сегодня изучают эвенкийский, селькупский или кетский языки в школе, начинают с нуля, поэтому в играх следует задействовать наиболее простую лексику: названия животных и растений, бытовых предметов, членов семьи и т.д.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2) Помимо визуальной и графической составляющей в играх непременно должен присутствовать звуковой облик слов;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3) Для каждого из языков в играх должен быть представлен материал разных говоров, чтобы изучающие язык могли выбрать локальный вариант, соответствующий варианту  носителями языка из их окружения и таким образом  получить поддержку еще сохраняющейся в их населенном пункте языковой среды.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В настоящее время у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нас есть несколько типов лексических игр: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1) Знакомство со словом: играющий видит изображение предмета (картинку), слышит произнесение соответствующего слова и получает графическое изображение (подпись) на изучаемом языке;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2) Узнать написание: нахождение графического образа слова по картинке и звуку;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3) Вспомнить слово: нахождение картинки по звучанию слова;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4) </w:t>
      </w:r>
      <w:r w:rsidRPr="00AF4A6A">
        <w:rPr>
          <w:rFonts w:ascii="Arial" w:hAnsi="Arial" w:cs="Arial"/>
          <w:iCs/>
          <w:sz w:val="28"/>
          <w:szCs w:val="28"/>
        </w:rPr>
        <w:t>Memory</w:t>
      </w:r>
      <w:r w:rsidRPr="00AF4A6A">
        <w:rPr>
          <w:rFonts w:ascii="Arial" w:hAnsi="Arial" w:cs="Arial"/>
          <w:iCs/>
          <w:sz w:val="28"/>
          <w:szCs w:val="28"/>
          <w:lang w:val="ru-RU"/>
        </w:rPr>
        <w:t>: нахождение парных изображений/подписей/звучаний.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Техническая реализация требовала учета следующих важных моментов: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1) игры должны быть доступны для компьютеров с установкой минимального программного обеспечения;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2) игры должны быть доступны для скачивания и автономного использования (без подключения к интернету);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3) необходимо предоставлять пользователю выбор между языками, а внутри каждого языка — между говорами. </w:t>
      </w:r>
    </w:p>
    <w:p w:rsidR="00AF4A6A" w:rsidRDefault="00AF4A6A" w:rsidP="00AF4A6A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lastRenderedPageBreak/>
        <w:t>В связи с этим мы отказались от использования готовых платформ для создания языковых игр и карточек (</w:t>
      </w:r>
      <w:r w:rsidRPr="00AF4A6A">
        <w:rPr>
          <w:rFonts w:ascii="Arial" w:hAnsi="Arial" w:cs="Arial"/>
          <w:iCs/>
          <w:sz w:val="28"/>
          <w:szCs w:val="28"/>
        </w:rPr>
        <w:t>Quizlet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, </w:t>
      </w:r>
      <w:r w:rsidRPr="00AF4A6A">
        <w:rPr>
          <w:rFonts w:ascii="Arial" w:hAnsi="Arial" w:cs="Arial"/>
          <w:iCs/>
          <w:sz w:val="28"/>
          <w:szCs w:val="28"/>
        </w:rPr>
        <w:t>Anki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и др.). Для многих платформ необходимо подключение к интернету/установка специального приложения. Кроме того, в некоммерческой версии некоторых платформ невозможно подключить пользовательское аудио.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На сегодняшний день в лексических играх задействован материал двух селькупских и одного эвенкийского говоров. До конца года предполагается включение материалов еще двух эвенкийских и двух кетских говоров.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В результате игры на нашем сайте – наша самостоятельная разработка. Игры разрабатываются на </w:t>
      </w:r>
      <w:r w:rsidRPr="00AF4A6A">
        <w:rPr>
          <w:rFonts w:ascii="Arial" w:hAnsi="Arial" w:cs="Arial"/>
          <w:iCs/>
          <w:sz w:val="28"/>
          <w:szCs w:val="28"/>
        </w:rPr>
        <w:t>HTML</w:t>
      </w:r>
      <w:r w:rsidRPr="00AF4A6A">
        <w:rPr>
          <w:rFonts w:ascii="Arial" w:hAnsi="Arial" w:cs="Arial"/>
          <w:iCs/>
          <w:sz w:val="28"/>
          <w:szCs w:val="28"/>
          <w:lang w:val="ru-RU"/>
        </w:rPr>
        <w:t>+</w:t>
      </w:r>
      <w:r w:rsidRPr="00AF4A6A">
        <w:rPr>
          <w:rFonts w:ascii="Arial" w:hAnsi="Arial" w:cs="Arial"/>
          <w:iCs/>
          <w:sz w:val="28"/>
          <w:szCs w:val="28"/>
        </w:rPr>
        <w:t>Javascript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с использованием библиотеки </w:t>
      </w:r>
      <w:r w:rsidRPr="00AF4A6A">
        <w:rPr>
          <w:rFonts w:ascii="Arial" w:hAnsi="Arial" w:cs="Arial"/>
          <w:iCs/>
          <w:sz w:val="28"/>
          <w:szCs w:val="28"/>
        </w:rPr>
        <w:t>CraftyJS</w:t>
      </w:r>
      <w:r w:rsidRPr="00AF4A6A">
        <w:rPr>
          <w:rFonts w:ascii="Arial" w:hAnsi="Arial" w:cs="Arial"/>
          <w:iCs/>
          <w:sz w:val="28"/>
          <w:szCs w:val="28"/>
          <w:lang w:val="ru-RU"/>
        </w:rPr>
        <w:t>. Они поддерживаются во всех современных браузерах. Для автономной игры достаточно иметь установленный браузер.</w:t>
      </w:r>
    </w:p>
    <w:p w:rsidR="00AF4A6A" w:rsidRDefault="00AF4A6A" w:rsidP="00AF4A6A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AF4A6A">
        <w:rPr>
          <w:rFonts w:ascii="Arial" w:hAnsi="Arial" w:cs="Arial"/>
          <w:iCs/>
          <w:sz w:val="28"/>
          <w:szCs w:val="28"/>
          <w:lang w:val="ru-RU"/>
        </w:rPr>
        <w:t>Неоднократно отмечалось, что присутствие языка в Интернете повышает его привлекательность для молодежи</w:t>
      </w:r>
      <w:r>
        <w:rPr>
          <w:rFonts w:ascii="Arial" w:hAnsi="Arial" w:cs="Arial"/>
          <w:iCs/>
          <w:sz w:val="28"/>
          <w:szCs w:val="28"/>
          <w:lang w:val="ru-RU"/>
        </w:rPr>
        <w:t>.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Cs/>
          <w:sz w:val="28"/>
          <w:szCs w:val="28"/>
          <w:lang w:val="ru-RU"/>
        </w:rPr>
        <w:t>С</w:t>
      </w:r>
      <w:r w:rsidRPr="00AF4A6A">
        <w:rPr>
          <w:rFonts w:ascii="Arial" w:hAnsi="Arial" w:cs="Arial"/>
          <w:iCs/>
          <w:sz w:val="28"/>
          <w:szCs w:val="28"/>
          <w:lang w:val="ru-RU"/>
        </w:rPr>
        <w:t xml:space="preserve">оздаваемый сайт, в том числе его игровой компонент, рассматривается нами, помимо прочего, как средство поддержки языков, материалы которых на нем размещаются. </w:t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A6A">
        <w:rPr>
          <w:rFonts w:ascii="Arial" w:hAnsi="Arial" w:cs="Arial"/>
          <w:sz w:val="28"/>
          <w:szCs w:val="28"/>
          <w:lang w:val="ru-RU"/>
        </w:rPr>
        <w:lastRenderedPageBreak/>
        <w:drawing>
          <wp:inline distT="0" distB="0" distL="0" distR="0">
            <wp:extent cx="6152515" cy="3924935"/>
            <wp:effectExtent l="19050" t="0" r="635" b="0"/>
            <wp:docPr id="3" name="Рисунок 1" descr="siberianla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Содержимое 2" descr="siberianlang.jpg"/>
                    <pic:cNvPicPr>
                      <a:picLocks noGrp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F4A6A" w:rsidRPr="00AF4A6A" w:rsidRDefault="00AF4A6A" w:rsidP="00AF4A6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152515" cy="3996901"/>
            <wp:effectExtent l="19050" t="0" r="635" b="0"/>
            <wp:docPr id="2" name="Рисунок 2" descr="F:\PAPERS\GF_2012\Site_Materials_2014\Pictures\scre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PERS\GF_2012\Site_Materials_2014\Pictures\screen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9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A6A" w:rsidRPr="00AF4A6A" w:rsidSect="00AF4A6A">
      <w:footerReference w:type="default" r:id="rId11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09" w:rsidRDefault="00D36109" w:rsidP="00AF4A6A">
      <w:pPr>
        <w:spacing w:after="0" w:line="240" w:lineRule="auto"/>
      </w:pPr>
      <w:r>
        <w:separator/>
      </w:r>
    </w:p>
  </w:endnote>
  <w:endnote w:type="continuationSeparator" w:id="1">
    <w:p w:rsidR="00D36109" w:rsidRDefault="00D36109" w:rsidP="00AF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44855"/>
      <w:docPartObj>
        <w:docPartGallery w:val="Page Numbers (Bottom of Page)"/>
        <w:docPartUnique/>
      </w:docPartObj>
    </w:sdtPr>
    <w:sdtContent>
      <w:p w:rsidR="00AF4A6A" w:rsidRDefault="00AF4A6A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F4A6A" w:rsidRDefault="00AF4A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09" w:rsidRDefault="00D36109" w:rsidP="00AF4A6A">
      <w:pPr>
        <w:spacing w:after="0" w:line="240" w:lineRule="auto"/>
      </w:pPr>
      <w:r>
        <w:separator/>
      </w:r>
    </w:p>
  </w:footnote>
  <w:footnote w:type="continuationSeparator" w:id="1">
    <w:p w:rsidR="00D36109" w:rsidRDefault="00D36109" w:rsidP="00AF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95AC1"/>
    <w:multiLevelType w:val="hybridMultilevel"/>
    <w:tmpl w:val="CF96456A"/>
    <w:lvl w:ilvl="0" w:tplc="8624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3656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3AA5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EA61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4020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F895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78F0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BC14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865C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682"/>
    <w:rsid w:val="00034B39"/>
    <w:rsid w:val="00180F73"/>
    <w:rsid w:val="002A2682"/>
    <w:rsid w:val="00AF4A6A"/>
    <w:rsid w:val="00B01ED2"/>
    <w:rsid w:val="00B15FD4"/>
    <w:rsid w:val="00D36109"/>
    <w:rsid w:val="00FF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6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4A6A"/>
  </w:style>
  <w:style w:type="paragraph" w:styleId="a9">
    <w:name w:val="footer"/>
    <w:basedOn w:val="a"/>
    <w:link w:val="aa"/>
    <w:uiPriority w:val="99"/>
    <w:unhideWhenUsed/>
    <w:rsid w:val="00AF4A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6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berian-lang.srcc.ms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Kazakevich</dc:creator>
  <cp:lastModifiedBy>Kazakevich</cp:lastModifiedBy>
  <cp:revision>3</cp:revision>
  <cp:lastPrinted>2014-04-24T01:18:00Z</cp:lastPrinted>
  <dcterms:created xsi:type="dcterms:W3CDTF">2014-04-23T22:32:00Z</dcterms:created>
  <dcterms:modified xsi:type="dcterms:W3CDTF">2014-04-24T01:25:00Z</dcterms:modified>
</cp:coreProperties>
</file>